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4A02" w:rsidRPr="00560956" w:rsidRDefault="0082460D" w:rsidP="00C94A02">
      <w:pPr>
        <w:widowControl/>
        <w:tabs>
          <w:tab w:val="left" w:pos="0"/>
        </w:tabs>
        <w:suppressAutoHyphens w:val="0"/>
        <w:autoSpaceDN w:val="0"/>
        <w:spacing w:after="0" w:line="240" w:lineRule="auto"/>
        <w:ind w:right="-1"/>
        <w:jc w:val="center"/>
      </w:pPr>
      <w:r w:rsidRPr="00560956">
        <w:rPr>
          <w:rFonts w:ascii="Kunstler Script" w:hAnsi="Kunstler Script" w:cs="Times New Roman"/>
          <w:noProof/>
          <w:sz w:val="20"/>
          <w:lang w:eastAsia="it-IT"/>
        </w:rPr>
        <w:object w:dxaOrig="1455"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2.55pt;height:51.1pt;visibility:visible" o:ole="">
            <v:imagedata r:id="rId7" o:title=""/>
          </v:shape>
          <o:OLEObject Type="Embed" ProgID="PBrush" ShapeID="Picture 1" DrawAspect="Content" ObjectID="_1656136256" r:id="rId8"/>
        </w:object>
      </w:r>
    </w:p>
    <w:p w:rsidR="00C94A02" w:rsidRPr="00560956" w:rsidRDefault="00C94A02" w:rsidP="00C94A02">
      <w:pPr>
        <w:widowControl/>
        <w:tabs>
          <w:tab w:val="left" w:pos="5103"/>
        </w:tabs>
        <w:suppressAutoHyphens w:val="0"/>
        <w:autoSpaceDN w:val="0"/>
        <w:spacing w:after="0" w:line="240" w:lineRule="auto"/>
        <w:ind w:right="-1"/>
        <w:jc w:val="left"/>
      </w:pPr>
      <w:r w:rsidRPr="00560956">
        <w:rPr>
          <w:rFonts w:ascii="Kunstler Script" w:hAnsi="Kunstler Script" w:cs="Times New Roman"/>
          <w:b/>
          <w:sz w:val="64"/>
          <w:lang w:eastAsia="it-IT"/>
        </w:rPr>
        <w:t xml:space="preserve">                        </w:t>
      </w:r>
      <w:r>
        <w:rPr>
          <w:rFonts w:ascii="Kunstler Script" w:hAnsi="Kunstler Script" w:cs="Times New Roman"/>
          <w:b/>
          <w:sz w:val="64"/>
          <w:lang w:eastAsia="it-IT"/>
        </w:rPr>
        <w:t xml:space="preserve">   </w:t>
      </w:r>
      <w:r w:rsidRPr="00560956">
        <w:rPr>
          <w:rFonts w:ascii="Kunstler Script" w:hAnsi="Kunstler Script" w:cs="Times New Roman"/>
          <w:b/>
          <w:sz w:val="64"/>
          <w:lang w:eastAsia="it-IT"/>
        </w:rPr>
        <w:t>M</w:t>
      </w:r>
      <w:r w:rsidRPr="00560956">
        <w:rPr>
          <w:rFonts w:ascii="Kunstler Script" w:hAnsi="Kunstler Script" w:cs="Times New Roman"/>
          <w:b/>
          <w:sz w:val="72"/>
          <w:szCs w:val="72"/>
          <w:lang w:eastAsia="it-IT"/>
        </w:rPr>
        <w:t>inistero della Salute</w:t>
      </w:r>
    </w:p>
    <w:p w:rsidR="00C94A02" w:rsidRPr="00560956" w:rsidRDefault="00C94A02" w:rsidP="00C94A02">
      <w:pPr>
        <w:keepNext w:val="0"/>
        <w:widowControl/>
        <w:tabs>
          <w:tab w:val="left" w:pos="5940"/>
        </w:tabs>
        <w:suppressAutoHyphens w:val="0"/>
        <w:autoSpaceDN w:val="0"/>
        <w:spacing w:after="0" w:line="240" w:lineRule="auto"/>
        <w:ind w:left="-357" w:right="-1"/>
        <w:jc w:val="left"/>
      </w:pPr>
      <w:r w:rsidRPr="00560956">
        <w:rPr>
          <w:rFonts w:cs="Times New Roman"/>
          <w:bCs/>
          <w:sz w:val="16"/>
          <w:szCs w:val="16"/>
          <w:lang w:eastAsia="it-IT"/>
        </w:rPr>
        <w:t xml:space="preserve">                                                                                   </w:t>
      </w:r>
      <w:r>
        <w:rPr>
          <w:rFonts w:cs="Times New Roman"/>
          <w:bCs/>
          <w:sz w:val="16"/>
          <w:szCs w:val="16"/>
          <w:lang w:eastAsia="it-IT"/>
        </w:rPr>
        <w:t xml:space="preserve">       </w:t>
      </w:r>
      <w:r w:rsidRPr="00560956">
        <w:rPr>
          <w:rFonts w:cs="Times New Roman"/>
          <w:bCs/>
          <w:sz w:val="16"/>
          <w:szCs w:val="16"/>
          <w:lang w:eastAsia="it-IT"/>
        </w:rPr>
        <w:t>ORGANISMO INDIPENDENTE VALUTAZIONE</w:t>
      </w:r>
    </w:p>
    <w:p w:rsidR="00C94A02" w:rsidRPr="00560956" w:rsidRDefault="00C94A02" w:rsidP="00C94A02">
      <w:pPr>
        <w:keepNext w:val="0"/>
        <w:widowControl/>
        <w:tabs>
          <w:tab w:val="left" w:pos="5940"/>
        </w:tabs>
        <w:suppressAutoHyphens w:val="0"/>
        <w:autoSpaceDN w:val="0"/>
        <w:spacing w:after="0" w:line="240" w:lineRule="auto"/>
        <w:ind w:left="-357" w:right="4818"/>
        <w:jc w:val="left"/>
        <w:rPr>
          <w:rFonts w:cs="Times New Roman"/>
          <w:bCs/>
          <w:sz w:val="16"/>
          <w:szCs w:val="16"/>
          <w:lang w:eastAsia="it-IT"/>
        </w:rPr>
      </w:pPr>
      <w:r w:rsidRPr="00560956">
        <w:rPr>
          <w:rFonts w:cs="Times New Roman"/>
          <w:bCs/>
          <w:sz w:val="16"/>
          <w:szCs w:val="16"/>
          <w:lang w:eastAsia="it-IT"/>
        </w:rPr>
        <w:t xml:space="preserve">                                       </w:t>
      </w:r>
    </w:p>
    <w:p w:rsidR="00C94A02" w:rsidRDefault="00C94A02" w:rsidP="00C94A02">
      <w:pPr>
        <w:keepNext w:val="0"/>
        <w:widowControl/>
        <w:tabs>
          <w:tab w:val="left" w:pos="5940"/>
          <w:tab w:val="left" w:pos="9638"/>
        </w:tabs>
        <w:suppressAutoHyphens w:val="0"/>
        <w:autoSpaceDN w:val="0"/>
        <w:spacing w:after="0" w:line="240" w:lineRule="auto"/>
        <w:ind w:left="-357" w:right="-1"/>
        <w:jc w:val="left"/>
        <w:rPr>
          <w:sz w:val="20"/>
          <w:szCs w:val="20"/>
          <w:lang w:eastAsia="it-IT"/>
        </w:rPr>
      </w:pPr>
      <w:r w:rsidRPr="00FB04AC">
        <w:rPr>
          <w:sz w:val="20"/>
          <w:szCs w:val="20"/>
          <w:lang w:eastAsia="it-IT"/>
        </w:rPr>
        <w:t xml:space="preserve">                                                      </w:t>
      </w:r>
      <w:r>
        <w:rPr>
          <w:sz w:val="20"/>
          <w:szCs w:val="20"/>
          <w:lang w:eastAsia="it-IT"/>
        </w:rPr>
        <w:t xml:space="preserve">                </w:t>
      </w:r>
      <w:r w:rsidRPr="00FB04AC">
        <w:rPr>
          <w:sz w:val="20"/>
          <w:szCs w:val="20"/>
          <w:lang w:eastAsia="it-IT"/>
        </w:rPr>
        <w:t xml:space="preserve"> </w:t>
      </w:r>
      <w:r>
        <w:rPr>
          <w:sz w:val="20"/>
          <w:szCs w:val="20"/>
          <w:lang w:eastAsia="it-IT"/>
        </w:rPr>
        <w:t xml:space="preserve">      </w:t>
      </w:r>
      <w:r w:rsidRPr="00FB04AC">
        <w:rPr>
          <w:sz w:val="20"/>
          <w:szCs w:val="20"/>
          <w:lang w:eastAsia="it-IT"/>
        </w:rPr>
        <w:t>Lungotevere Ripa, 1 - 00153 Roma</w:t>
      </w:r>
    </w:p>
    <w:p w:rsidR="00C94A02" w:rsidRDefault="00C94A02" w:rsidP="00C94A02">
      <w:pPr>
        <w:keepNext w:val="0"/>
        <w:widowControl/>
        <w:tabs>
          <w:tab w:val="left" w:pos="5940"/>
          <w:tab w:val="left" w:pos="9638"/>
        </w:tabs>
        <w:suppressAutoHyphens w:val="0"/>
        <w:autoSpaceDN w:val="0"/>
        <w:spacing w:after="0" w:line="240" w:lineRule="auto"/>
        <w:ind w:left="-357" w:right="-1"/>
        <w:jc w:val="left"/>
        <w:rPr>
          <w:sz w:val="20"/>
          <w:szCs w:val="20"/>
          <w:lang w:eastAsia="it-IT"/>
        </w:rPr>
      </w:pPr>
    </w:p>
    <w:p w:rsidR="00C94A02" w:rsidRDefault="00C94A02" w:rsidP="00C94A02">
      <w:pPr>
        <w:keepNext w:val="0"/>
        <w:widowControl/>
        <w:tabs>
          <w:tab w:val="left" w:pos="5940"/>
          <w:tab w:val="left" w:pos="9638"/>
        </w:tabs>
        <w:suppressAutoHyphens w:val="0"/>
        <w:autoSpaceDN w:val="0"/>
        <w:spacing w:after="0" w:line="240" w:lineRule="auto"/>
        <w:ind w:left="-357" w:right="-1"/>
        <w:jc w:val="center"/>
        <w:rPr>
          <w:rFonts w:ascii="Garamond" w:hAnsi="Garamond"/>
        </w:rPr>
      </w:pPr>
    </w:p>
    <w:p w:rsidR="00C94A02" w:rsidRDefault="00C94A02" w:rsidP="00C94A02">
      <w:pPr>
        <w:keepNext w:val="0"/>
        <w:widowControl/>
        <w:tabs>
          <w:tab w:val="left" w:pos="5940"/>
          <w:tab w:val="left" w:pos="9638"/>
        </w:tabs>
        <w:suppressAutoHyphens w:val="0"/>
        <w:autoSpaceDN w:val="0"/>
        <w:spacing w:after="0" w:line="240" w:lineRule="auto"/>
        <w:ind w:left="-357" w:right="-1"/>
        <w:jc w:val="center"/>
        <w:rPr>
          <w:rFonts w:ascii="Garamond" w:hAnsi="Garamond"/>
        </w:rPr>
      </w:pPr>
    </w:p>
    <w:p w:rsidR="00C94A02" w:rsidRDefault="00C94A02" w:rsidP="00C94A02">
      <w:pPr>
        <w:keepNext w:val="0"/>
        <w:widowControl/>
        <w:tabs>
          <w:tab w:val="left" w:pos="5940"/>
          <w:tab w:val="left" w:pos="9638"/>
        </w:tabs>
        <w:suppressAutoHyphens w:val="0"/>
        <w:autoSpaceDN w:val="0"/>
        <w:spacing w:after="0" w:line="240" w:lineRule="auto"/>
        <w:ind w:left="-357" w:right="-1"/>
        <w:jc w:val="center"/>
        <w:rPr>
          <w:rFonts w:ascii="Garamond" w:hAnsi="Garamond"/>
        </w:rPr>
      </w:pPr>
      <w:r w:rsidRPr="009C6FAC">
        <w:rPr>
          <w:rFonts w:ascii="Garamond" w:hAnsi="Garamond"/>
        </w:rPr>
        <w:t xml:space="preserve">Scheda di sintesi sulla rilevazione degli OIV o </w:t>
      </w:r>
      <w:r>
        <w:rPr>
          <w:rFonts w:ascii="Garamond" w:hAnsi="Garamond"/>
        </w:rPr>
        <w:t>organismi con funzioni analoghe</w:t>
      </w:r>
    </w:p>
    <w:p w:rsidR="00C94A02" w:rsidRPr="009C6FAC" w:rsidRDefault="00C94A02" w:rsidP="00C94A02">
      <w:pPr>
        <w:pStyle w:val="Paragrafoelenco"/>
        <w:ind w:left="0" w:firstLine="0"/>
        <w:rPr>
          <w:rFonts w:ascii="Garamond" w:hAnsi="Garamond"/>
        </w:rPr>
      </w:pPr>
    </w:p>
    <w:p w:rsidR="00C94A02" w:rsidRPr="009C6FAC" w:rsidRDefault="00C94A02" w:rsidP="00C94A02">
      <w:pPr>
        <w:pStyle w:val="Paragrafoelenco"/>
        <w:spacing w:line="360" w:lineRule="auto"/>
        <w:ind w:left="0" w:firstLine="0"/>
        <w:rPr>
          <w:rFonts w:ascii="Garamond" w:hAnsi="Garamond"/>
          <w:b/>
          <w:i/>
        </w:rPr>
      </w:pPr>
      <w:r w:rsidRPr="009C6FAC">
        <w:rPr>
          <w:rFonts w:ascii="Garamond" w:hAnsi="Garamond"/>
          <w:b/>
          <w:i/>
        </w:rPr>
        <w:t>Data di svolgimento della rilevazione</w:t>
      </w:r>
    </w:p>
    <w:p w:rsidR="00C94A02" w:rsidRDefault="00C94A02" w:rsidP="00C94A02">
      <w:pPr>
        <w:keepNext w:val="0"/>
        <w:autoSpaceDN w:val="0"/>
        <w:spacing w:after="0" w:line="240" w:lineRule="auto"/>
        <w:textAlignment w:val="baseline"/>
      </w:pPr>
      <w:r w:rsidRPr="00560956">
        <w:t>L’Organismo indipendente di valutazione del Ministero</w:t>
      </w:r>
      <w:r>
        <w:t xml:space="preserve"> della Salute</w:t>
      </w:r>
      <w:r w:rsidRPr="00560956">
        <w:t xml:space="preserve">, </w:t>
      </w:r>
      <w:r>
        <w:t xml:space="preserve">con il supporto </w:t>
      </w:r>
      <w:r w:rsidRPr="00560956">
        <w:t xml:space="preserve">della Struttura tecnica permanente, ha </w:t>
      </w:r>
      <w:r>
        <w:t xml:space="preserve">svolto </w:t>
      </w:r>
      <w:r w:rsidRPr="00560956">
        <w:t xml:space="preserve">un incontro di promozione ed approfondimento in data </w:t>
      </w:r>
      <w:r>
        <w:t>1</w:t>
      </w:r>
      <w:r w:rsidR="00B92619">
        <w:t>0</w:t>
      </w:r>
      <w:r>
        <w:t xml:space="preserve"> </w:t>
      </w:r>
      <w:r w:rsidR="00B92619">
        <w:t>giugno 2020</w:t>
      </w:r>
      <w:r w:rsidRPr="00560956">
        <w:t xml:space="preserve"> con il Responsabile </w:t>
      </w:r>
      <w:r>
        <w:t xml:space="preserve">della trasparenza, il Responsabile </w:t>
      </w:r>
      <w:r w:rsidRPr="00560956">
        <w:t xml:space="preserve">della pubblicazione dei dati, con l’Ufficio di Gabinetto </w:t>
      </w:r>
      <w:r>
        <w:t>nonché</w:t>
      </w:r>
      <w:r w:rsidRPr="00560956">
        <w:t xml:space="preserve"> con i referenti dei Centri di responsabilità amministrativa e</w:t>
      </w:r>
      <w:r>
        <w:t>d</w:t>
      </w:r>
      <w:r w:rsidRPr="00560956">
        <w:t xml:space="preserve"> ha </w:t>
      </w:r>
      <w:r>
        <w:t>effettuato</w:t>
      </w:r>
      <w:r w:rsidRPr="00560956">
        <w:t xml:space="preserve"> la rilevazione </w:t>
      </w:r>
      <w:r>
        <w:t xml:space="preserve">il </w:t>
      </w:r>
      <w:r w:rsidR="00B92619">
        <w:t xml:space="preserve">30 giugno 2020, </w:t>
      </w:r>
      <w:r w:rsidR="00E41536">
        <w:t xml:space="preserve">termine prorogato in base al comunicato del </w:t>
      </w:r>
      <w:r w:rsidR="00B92619">
        <w:t>Presidente ANAC</w:t>
      </w:r>
      <w:r w:rsidR="00E41536">
        <w:t xml:space="preserve"> del 12 marzo 2020</w:t>
      </w:r>
      <w:r w:rsidRPr="00560956">
        <w:t>.</w:t>
      </w:r>
    </w:p>
    <w:p w:rsidR="00C94A02" w:rsidRDefault="00C94A02" w:rsidP="00C94A02">
      <w:pPr>
        <w:keepNext w:val="0"/>
        <w:autoSpaceDN w:val="0"/>
        <w:spacing w:after="0" w:line="240" w:lineRule="auto"/>
        <w:textAlignment w:val="baseline"/>
        <w:rPr>
          <w:rFonts w:ascii="Garamond" w:hAnsi="Garamond"/>
          <w:b/>
          <w:i/>
        </w:rPr>
      </w:pPr>
    </w:p>
    <w:p w:rsidR="00C94A02" w:rsidRDefault="00C94A02" w:rsidP="00C94A02">
      <w:pPr>
        <w:keepNext w:val="0"/>
        <w:autoSpaceDN w:val="0"/>
        <w:spacing w:after="0" w:line="240" w:lineRule="auto"/>
        <w:textAlignment w:val="baseline"/>
        <w:rPr>
          <w:rFonts w:ascii="Garamond" w:hAnsi="Garamond"/>
          <w:b/>
          <w:i/>
        </w:rPr>
      </w:pPr>
      <w:r w:rsidRPr="009C6FAC">
        <w:rPr>
          <w:rFonts w:ascii="Garamond" w:hAnsi="Garamond"/>
          <w:b/>
          <w:i/>
        </w:rPr>
        <w:t xml:space="preserve">Estensione della rilevazione (nel </w:t>
      </w:r>
      <w:r>
        <w:rPr>
          <w:rFonts w:ascii="Garamond" w:hAnsi="Garamond"/>
          <w:b/>
          <w:i/>
        </w:rPr>
        <w:t xml:space="preserve">solo </w:t>
      </w:r>
      <w:r w:rsidRPr="009C6FAC">
        <w:rPr>
          <w:rFonts w:ascii="Garamond" w:hAnsi="Garamond"/>
          <w:b/>
          <w:i/>
        </w:rPr>
        <w:t>caso di ammin</w:t>
      </w:r>
      <w:r>
        <w:rPr>
          <w:rFonts w:ascii="Garamond" w:hAnsi="Garamond"/>
          <w:b/>
          <w:i/>
        </w:rPr>
        <w:t>istrazioni/enti con uffici periferici)</w:t>
      </w:r>
    </w:p>
    <w:p w:rsidR="00C94A02" w:rsidRDefault="00C94A02" w:rsidP="00C94A02">
      <w:pPr>
        <w:keepNext w:val="0"/>
        <w:autoSpaceDN w:val="0"/>
        <w:spacing w:after="0" w:line="240" w:lineRule="auto"/>
        <w:textAlignment w:val="baseline"/>
      </w:pPr>
    </w:p>
    <w:p w:rsidR="00C94A02" w:rsidRDefault="00C94A02" w:rsidP="00C94A02">
      <w:pPr>
        <w:keepNext w:val="0"/>
        <w:autoSpaceDN w:val="0"/>
        <w:spacing w:after="0" w:line="240" w:lineRule="auto"/>
        <w:textAlignment w:val="baseline"/>
      </w:pPr>
      <w:r>
        <w:t>A</w:t>
      </w:r>
      <w:r w:rsidRPr="00560956">
        <w:t xml:space="preserve">l fine di non gravare eccessivamente sull’attività quotidiana </w:t>
      </w:r>
      <w:r>
        <w:t xml:space="preserve">di tutti gli </w:t>
      </w:r>
      <w:r w:rsidRPr="00560956">
        <w:t>uffici periferici</w:t>
      </w:r>
      <w:r>
        <w:t xml:space="preserve"> del Ministero della Salute, che si articola in </w:t>
      </w:r>
      <w:r w:rsidRPr="002C7717">
        <w:t xml:space="preserve">Uffici di sanità marittima, aerea e di frontiera </w:t>
      </w:r>
      <w:r>
        <w:t>(</w:t>
      </w:r>
      <w:r w:rsidRPr="002C7717">
        <w:t>USMAF</w:t>
      </w:r>
      <w:r>
        <w:t xml:space="preserve">), in </w:t>
      </w:r>
      <w:r w:rsidRPr="002C7717">
        <w:t>Servizi territoriali per l’assistenza sanitaria al personale navigante, marittimo e dell’Aviazione civile (SASN),</w:t>
      </w:r>
      <w:r>
        <w:t xml:space="preserve"> in</w:t>
      </w:r>
      <w:r w:rsidRPr="009F3A9B">
        <w:t xml:space="preserve"> Posti di Ispezione Frontaliera (</w:t>
      </w:r>
      <w:hyperlink r:id="rId9" w:history="1">
        <w:r w:rsidRPr="009F3A9B">
          <w:t>PIF</w:t>
        </w:r>
      </w:hyperlink>
      <w:r w:rsidRPr="009F3A9B">
        <w:t xml:space="preserve">) e </w:t>
      </w:r>
      <w:r>
        <w:t>in</w:t>
      </w:r>
      <w:r w:rsidRPr="009F3A9B">
        <w:t xml:space="preserve"> Uffici Veterinari per gli Adempimenti degli obblighi Comunitari (</w:t>
      </w:r>
      <w:hyperlink r:id="rId10" w:history="1">
        <w:r w:rsidRPr="009F3A9B">
          <w:t>UVAC</w:t>
        </w:r>
      </w:hyperlink>
      <w:r w:rsidRPr="009F3A9B">
        <w:t>)</w:t>
      </w:r>
      <w:r>
        <w:t xml:space="preserve">, l’Organismo ha provveduto ad effettuare la rilevazione con riferimento ai </w:t>
      </w:r>
      <w:hyperlink r:id="rId11" w:history="1">
        <w:r w:rsidRPr="009F3A9B">
          <w:t>PIF</w:t>
        </w:r>
      </w:hyperlink>
      <w:r w:rsidRPr="009F3A9B">
        <w:t xml:space="preserve"> e </w:t>
      </w:r>
      <w:r>
        <w:t xml:space="preserve">agli </w:t>
      </w:r>
      <w:hyperlink r:id="rId12" w:history="1">
        <w:r w:rsidRPr="009F3A9B">
          <w:t>UVAC</w:t>
        </w:r>
      </w:hyperlink>
      <w:r>
        <w:t>, a</w:t>
      </w:r>
      <w:r w:rsidRPr="00560956">
        <w:t xml:space="preserve">i sensi di quanto disposto dal paragrafo 2.1. della Delibera n. </w:t>
      </w:r>
      <w:r w:rsidR="00B92619">
        <w:t>213/2020</w:t>
      </w:r>
      <w:r>
        <w:t>.</w:t>
      </w:r>
      <w:r w:rsidRPr="00560956">
        <w:t xml:space="preserve"> </w:t>
      </w:r>
      <w:r>
        <w:t>La verifica è iniziata con l’</w:t>
      </w:r>
      <w:r w:rsidRPr="00560956">
        <w:t xml:space="preserve">incontro con </w:t>
      </w:r>
      <w:r w:rsidR="00B92619">
        <w:t xml:space="preserve">il </w:t>
      </w:r>
      <w:r w:rsidR="00B92619" w:rsidRPr="00B92619">
        <w:t xml:space="preserve">Responsabile dell’Ufficio coordinamento tecnico </w:t>
      </w:r>
      <w:r>
        <w:t xml:space="preserve"> </w:t>
      </w:r>
      <w:r w:rsidRPr="00560956">
        <w:t>e</w:t>
      </w:r>
      <w:r>
        <w:t>d</w:t>
      </w:r>
      <w:r w:rsidRPr="00560956">
        <w:t xml:space="preserve"> </w:t>
      </w:r>
      <w:r>
        <w:t xml:space="preserve">è proseguita </w:t>
      </w:r>
      <w:r w:rsidRPr="00560956">
        <w:t xml:space="preserve">successivamente </w:t>
      </w:r>
      <w:r>
        <w:t xml:space="preserve">con il riscontro </w:t>
      </w:r>
      <w:r w:rsidRPr="00560956">
        <w:t xml:space="preserve">sul sito </w:t>
      </w:r>
      <w:r>
        <w:t>istituzionale del</w:t>
      </w:r>
      <w:r w:rsidRPr="00560956">
        <w:t xml:space="preserve">la presenza </w:t>
      </w:r>
      <w:r>
        <w:t>dei dati oggetto di rilevazione, precisando che, in  linea di massima, gli obblighi di pubblicazione concernenti gli uffici periferici oggetto di rilevazione sono assolti mediante la pubblicazione di informazioni generali riferite all’intera amministrazione e ricomprendenti in forma aggregata i dati relativi ai detti uffici periferici.</w:t>
      </w:r>
    </w:p>
    <w:p w:rsidR="00C94A02" w:rsidRDefault="00C94A02" w:rsidP="00C94A02">
      <w:pPr>
        <w:keepNext w:val="0"/>
        <w:autoSpaceDN w:val="0"/>
        <w:spacing w:after="0" w:line="240" w:lineRule="auto"/>
        <w:textAlignment w:val="baseline"/>
      </w:pPr>
    </w:p>
    <w:p w:rsidR="00C94A02" w:rsidRDefault="00C94A02" w:rsidP="00C94A02">
      <w:pPr>
        <w:keepNext w:val="0"/>
        <w:autoSpaceDN w:val="0"/>
        <w:spacing w:after="0" w:line="240" w:lineRule="auto"/>
        <w:textAlignment w:val="baseline"/>
        <w:rPr>
          <w:rFonts w:ascii="Garamond" w:hAnsi="Garamond"/>
          <w:b/>
          <w:i/>
        </w:rPr>
      </w:pPr>
      <w:r w:rsidRPr="009C6FAC">
        <w:rPr>
          <w:rFonts w:ascii="Garamond" w:hAnsi="Garamond"/>
          <w:b/>
          <w:i/>
        </w:rPr>
        <w:t xml:space="preserve">Procedure e modalità seguite per la rilevazione </w:t>
      </w:r>
    </w:p>
    <w:p w:rsidR="00C94A02" w:rsidRPr="009C6FAC" w:rsidRDefault="00C94A02" w:rsidP="00C94A02">
      <w:pPr>
        <w:keepNext w:val="0"/>
        <w:autoSpaceDN w:val="0"/>
        <w:spacing w:after="0" w:line="240" w:lineRule="auto"/>
        <w:textAlignment w:val="baseline"/>
        <w:rPr>
          <w:rFonts w:ascii="Garamond" w:hAnsi="Garamond"/>
          <w:b/>
          <w:i/>
        </w:rPr>
      </w:pPr>
    </w:p>
    <w:p w:rsidR="00C94A02" w:rsidRPr="00560956" w:rsidRDefault="00C94A02" w:rsidP="00C94A02">
      <w:pPr>
        <w:keepNext w:val="0"/>
        <w:autoSpaceDN w:val="0"/>
        <w:spacing w:after="0" w:line="240" w:lineRule="auto"/>
        <w:textAlignment w:val="baseline"/>
      </w:pPr>
      <w:r w:rsidRPr="00560956">
        <w:t xml:space="preserve">Come sopra accennato, l’Organismo, attraverso il </w:t>
      </w:r>
      <w:r>
        <w:t xml:space="preserve">supporto </w:t>
      </w:r>
      <w:r w:rsidRPr="00560956">
        <w:t>istruttorio della menzionata Struttura, ha provveduto all’effettuazione delle verifiche in relazione agli obblighi di traspa</w:t>
      </w:r>
      <w:r>
        <w:t xml:space="preserve">renza da monitorare, effettuando </w:t>
      </w:r>
      <w:r w:rsidRPr="00560956">
        <w:t xml:space="preserve">un incontro con il Responsabile della trasparenza, con il Responsabile della pubblicazione dei dati, con l’Ufficio di Gabinetto </w:t>
      </w:r>
      <w:r>
        <w:t xml:space="preserve">nonché con </w:t>
      </w:r>
      <w:r w:rsidRPr="00560956">
        <w:t>i referenti dei Centri di responsabilità amm</w:t>
      </w:r>
      <w:r>
        <w:t>i</w:t>
      </w:r>
      <w:r w:rsidRPr="00560956">
        <w:t xml:space="preserve">nistrativa. Successivamente, si è proceduto alla rilevazione sul sito istituzionale </w:t>
      </w:r>
      <w:r>
        <w:t xml:space="preserve">il </w:t>
      </w:r>
      <w:r w:rsidR="00B92619">
        <w:t>30 giugno 2020</w:t>
      </w:r>
      <w:r w:rsidRPr="00560956">
        <w:t>, interessando anche l’</w:t>
      </w:r>
      <w:r>
        <w:t>U</w:t>
      </w:r>
      <w:r w:rsidRPr="00560956">
        <w:t xml:space="preserve">fficio </w:t>
      </w:r>
      <w:r>
        <w:t xml:space="preserve">4 - </w:t>
      </w:r>
      <w:r w:rsidRPr="00C4120A">
        <w:t>Portale internet</w:t>
      </w:r>
      <w:r w:rsidRPr="00560956">
        <w:t xml:space="preserve"> </w:t>
      </w:r>
      <w:r>
        <w:t xml:space="preserve">- </w:t>
      </w:r>
      <w:r w:rsidRPr="00560956">
        <w:t xml:space="preserve">della Direzione generale della comunicazione e delle relazioni istituzionali, responsabile del sito istituzionale del Ministero, per verificare </w:t>
      </w:r>
      <w:r>
        <w:t xml:space="preserve">la completezza, </w:t>
      </w:r>
      <w:r w:rsidRPr="00560956">
        <w:t xml:space="preserve">l’aggiornamento e l’apertura dei formati dei </w:t>
      </w:r>
      <w:r>
        <w:t>documenti</w:t>
      </w:r>
      <w:r w:rsidRPr="00560956">
        <w:t xml:space="preserve"> pubblicati. </w:t>
      </w:r>
      <w:r w:rsidRPr="00906128">
        <w:t>Si è preso atto, altresì, di quanto indicato in tema di trasparenza nella relazione prevista all’art. 1, comma 14, della legge n. 190/2012 pubblicata  sul sito istituzionale.</w:t>
      </w:r>
      <w:r w:rsidRPr="00560956">
        <w:t xml:space="preserve"> Quindi, sulla base di quanto acquisito a seguito de</w:t>
      </w:r>
      <w:r>
        <w:t>i</w:t>
      </w:r>
      <w:r w:rsidRPr="00560956">
        <w:t xml:space="preserve"> suddett</w:t>
      </w:r>
      <w:r>
        <w:t>i</w:t>
      </w:r>
      <w:r w:rsidRPr="00560956">
        <w:t xml:space="preserve"> incontr</w:t>
      </w:r>
      <w:r>
        <w:t>i</w:t>
      </w:r>
      <w:r w:rsidRPr="00560956">
        <w:t xml:space="preserve">, </w:t>
      </w:r>
      <w:r w:rsidRPr="00FE7055">
        <w:t>della predetta relazione e della rilevazione svolta, si è compilata la griglia di attestazione.</w:t>
      </w:r>
    </w:p>
    <w:p w:rsidR="00B92619" w:rsidRDefault="00B92619" w:rsidP="00C94A02">
      <w:pPr>
        <w:spacing w:line="360" w:lineRule="auto"/>
        <w:rPr>
          <w:rFonts w:ascii="Garamond" w:hAnsi="Garamond"/>
          <w:b/>
          <w:i/>
        </w:rPr>
      </w:pPr>
    </w:p>
    <w:p w:rsidR="00C94A02" w:rsidRPr="009C6FAC" w:rsidRDefault="00C94A02" w:rsidP="00C94A02">
      <w:pPr>
        <w:spacing w:line="360" w:lineRule="auto"/>
        <w:rPr>
          <w:rFonts w:ascii="Garamond" w:hAnsi="Garamond"/>
          <w:b/>
          <w:i/>
        </w:rPr>
      </w:pPr>
      <w:r w:rsidRPr="009C6FAC">
        <w:rPr>
          <w:rFonts w:ascii="Garamond" w:hAnsi="Garamond"/>
          <w:b/>
          <w:i/>
        </w:rPr>
        <w:t>Aspetti critici riscontrati nel corso della rilevazione</w:t>
      </w:r>
    </w:p>
    <w:p w:rsidR="00C94A02" w:rsidRPr="00560956" w:rsidRDefault="00C94A02" w:rsidP="00C94A02">
      <w:pPr>
        <w:keepNext w:val="0"/>
        <w:autoSpaceDN w:val="0"/>
        <w:spacing w:line="360" w:lineRule="auto"/>
        <w:textAlignment w:val="baseline"/>
      </w:pPr>
      <w:r w:rsidRPr="00560956">
        <w:t xml:space="preserve">Nel corso della rilevazione non sono emersi aspetti critici </w:t>
      </w:r>
    </w:p>
    <w:p w:rsidR="00C94A02" w:rsidRDefault="00C94A02" w:rsidP="00C94A02">
      <w:pPr>
        <w:spacing w:line="360" w:lineRule="auto"/>
        <w:rPr>
          <w:rFonts w:ascii="Garamond" w:hAnsi="Garamond"/>
          <w:b/>
          <w:i/>
        </w:rPr>
      </w:pPr>
      <w:r w:rsidRPr="009C6FAC">
        <w:rPr>
          <w:rFonts w:ascii="Garamond" w:hAnsi="Garamond"/>
          <w:b/>
          <w:i/>
        </w:rPr>
        <w:t>Eventuale documentazione da allegare</w:t>
      </w:r>
    </w:p>
    <w:p w:rsidR="00C94A02" w:rsidRPr="00071E46" w:rsidRDefault="00C94A02" w:rsidP="00C94A02">
      <w:pPr>
        <w:spacing w:line="360" w:lineRule="auto"/>
        <w:rPr>
          <w:rFonts w:ascii="Garamond" w:hAnsi="Garamond"/>
        </w:rPr>
      </w:pPr>
      <w:r w:rsidRPr="00071E46">
        <w:rPr>
          <w:rFonts w:ascii="Garamond" w:hAnsi="Garamond"/>
        </w:rPr>
        <w:t>Data</w:t>
      </w:r>
      <w:r>
        <w:rPr>
          <w:rFonts w:ascii="Garamond" w:hAnsi="Garamond"/>
        </w:rPr>
        <w:t>,</w:t>
      </w:r>
      <w:r w:rsidR="0086096A">
        <w:rPr>
          <w:rFonts w:ascii="Garamond" w:hAnsi="Garamond"/>
        </w:rPr>
        <w:t xml:space="preserve"> 6 luglio 2020</w:t>
      </w:r>
      <w:r w:rsidRPr="00071E46">
        <w:rPr>
          <w:rFonts w:ascii="Garamond" w:hAnsi="Garamond"/>
        </w:rPr>
        <w:tab/>
      </w:r>
      <w:r w:rsidRPr="00071E46">
        <w:rPr>
          <w:rFonts w:ascii="Garamond" w:hAnsi="Garamond"/>
        </w:rPr>
        <w:tab/>
      </w:r>
      <w:r w:rsidRPr="00071E46">
        <w:rPr>
          <w:rFonts w:ascii="Garamond" w:hAnsi="Garamond"/>
        </w:rPr>
        <w:tab/>
      </w:r>
      <w:r>
        <w:rPr>
          <w:rFonts w:ascii="Garamond" w:hAnsi="Garamond"/>
        </w:rPr>
        <w:t xml:space="preserve">             </w:t>
      </w:r>
      <w:r w:rsidR="00B92619">
        <w:rPr>
          <w:rFonts w:ascii="Garamond" w:hAnsi="Garamond"/>
        </w:rPr>
        <w:t xml:space="preserve">                  </w:t>
      </w:r>
      <w:r w:rsidRPr="00071E46">
        <w:rPr>
          <w:rFonts w:ascii="Garamond" w:hAnsi="Garamond"/>
        </w:rPr>
        <w:t>Il Presidente dell’OIV</w:t>
      </w:r>
    </w:p>
    <w:p w:rsidR="00C94A02" w:rsidRPr="00071E46" w:rsidRDefault="00C94A02" w:rsidP="00C94A02">
      <w:pPr>
        <w:spacing w:line="360" w:lineRule="auto"/>
        <w:rPr>
          <w:rFonts w:ascii="Garamond" w:hAnsi="Garamond"/>
        </w:rPr>
      </w:pPr>
      <w:r w:rsidRPr="00071E46">
        <w:rPr>
          <w:rFonts w:ascii="Garamond" w:hAnsi="Garamond"/>
        </w:rPr>
        <w:tab/>
      </w:r>
      <w:r w:rsidRPr="00071E46">
        <w:rPr>
          <w:rFonts w:ascii="Garamond" w:hAnsi="Garamond"/>
        </w:rPr>
        <w:tab/>
      </w:r>
      <w:r w:rsidRPr="00071E46">
        <w:rPr>
          <w:rFonts w:ascii="Garamond" w:hAnsi="Garamond"/>
        </w:rPr>
        <w:tab/>
      </w:r>
      <w:r>
        <w:rPr>
          <w:rFonts w:ascii="Garamond" w:hAnsi="Garamond"/>
        </w:rPr>
        <w:t xml:space="preserve">                                   </w:t>
      </w:r>
      <w:r w:rsidR="0086096A">
        <w:rPr>
          <w:rFonts w:ascii="Garamond" w:hAnsi="Garamond"/>
        </w:rPr>
        <w:t xml:space="preserve">       Firmato </w:t>
      </w:r>
      <w:r w:rsidR="00B92619">
        <w:rPr>
          <w:rFonts w:ascii="Garamond" w:hAnsi="Garamond"/>
        </w:rPr>
        <w:t xml:space="preserve">  </w:t>
      </w:r>
      <w:r w:rsidRPr="00071E46">
        <w:rPr>
          <w:rFonts w:ascii="Garamond" w:hAnsi="Garamond"/>
        </w:rPr>
        <w:t>Prof. Marco SEPE</w:t>
      </w:r>
    </w:p>
    <w:p w:rsidR="00C27B23" w:rsidRPr="00C94A02" w:rsidRDefault="00C27B23" w:rsidP="00C94A02"/>
    <w:sectPr w:rsidR="00C27B23" w:rsidRPr="00C94A02">
      <w:headerReference w:type="even" r:id="rId13"/>
      <w:headerReference w:type="default" r:id="rId14"/>
      <w:footerReference w:type="even" r:id="rId15"/>
      <w:footerReference w:type="default" r:id="rId16"/>
      <w:headerReference w:type="first" r:id="rId17"/>
      <w:footerReference w:type="first" r:id="rId18"/>
      <w:pgSz w:w="11906" w:h="16838"/>
      <w:pgMar w:top="1417" w:right="1134" w:bottom="708" w:left="1134" w:header="708"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496A" w:rsidRDefault="0025496A">
      <w:pPr>
        <w:spacing w:after="0" w:line="240" w:lineRule="auto"/>
      </w:pPr>
      <w:r>
        <w:separator/>
      </w:r>
    </w:p>
  </w:endnote>
  <w:endnote w:type="continuationSeparator" w:id="0">
    <w:p w:rsidR="0025496A" w:rsidRDefault="00254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BE7" w:rsidRDefault="00C32BE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BE7" w:rsidRDefault="00C32BE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BE7" w:rsidRDefault="00C32BE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496A" w:rsidRDefault="0025496A">
      <w:pPr>
        <w:spacing w:after="0" w:line="240" w:lineRule="auto"/>
      </w:pPr>
      <w:r>
        <w:separator/>
      </w:r>
    </w:p>
  </w:footnote>
  <w:footnote w:type="continuationSeparator" w:id="0">
    <w:p w:rsidR="0025496A" w:rsidRDefault="00254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BE7" w:rsidRDefault="00C32BE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27B23" w:rsidRPr="006E496C" w:rsidRDefault="0048249A" w:rsidP="006E496C">
    <w:pPr>
      <w:pStyle w:val="Intestazione"/>
      <w:jc w:val="right"/>
      <w:rPr>
        <w:rFonts w:ascii="Garamond" w:hAnsi="Garamond" w:cs="Times New Roman"/>
        <w:b/>
      </w:rPr>
    </w:pPr>
    <w:r w:rsidRPr="006E496C">
      <w:rPr>
        <w:rFonts w:ascii="Garamond" w:hAnsi="Garamond"/>
        <w:b/>
      </w:rPr>
      <w:t xml:space="preserve">Allegato 3 alla </w:t>
    </w:r>
    <w:r w:rsidRPr="006E496C">
      <w:rPr>
        <w:rFonts w:ascii="Garamond" w:hAnsi="Garamond" w:cs="Times New Roman"/>
        <w:b/>
      </w:rPr>
      <w:t>delibera</w:t>
    </w:r>
    <w:r w:rsidR="004833D5">
      <w:rPr>
        <w:rFonts w:ascii="Garamond" w:hAnsi="Garamond" w:cs="Times New Roman"/>
        <w:b/>
      </w:rPr>
      <w:t xml:space="preserve"> ANAC</w:t>
    </w:r>
    <w:r w:rsidRPr="006E496C">
      <w:rPr>
        <w:rFonts w:ascii="Garamond" w:hAnsi="Garamond" w:cs="Times New Roman"/>
        <w:b/>
      </w:rPr>
      <w:t xml:space="preserve"> n. </w:t>
    </w:r>
    <w:r w:rsidR="00C32BE7">
      <w:rPr>
        <w:rFonts w:ascii="Garamond" w:hAnsi="Garamond" w:cs="Times New Roman"/>
        <w:b/>
      </w:rPr>
      <w:t>213</w:t>
    </w:r>
    <w:r w:rsidRPr="006E496C">
      <w:rPr>
        <w:rFonts w:ascii="Garamond" w:hAnsi="Garamond" w:cs="Times New Roman"/>
        <w:b/>
      </w:rPr>
      <w:t>/</w:t>
    </w:r>
    <w:r w:rsidR="009C05D1">
      <w:rPr>
        <w:rFonts w:ascii="Garamond" w:hAnsi="Garamond" w:cs="Times New Roman"/>
        <w:b/>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2BE7" w:rsidRDefault="00C32BE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B02D7"/>
    <w:multiLevelType w:val="multilevel"/>
    <w:tmpl w:val="562438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15:restartNumberingAfterBreak="0">
    <w:nsid w:val="3E981BA1"/>
    <w:multiLevelType w:val="multilevel"/>
    <w:tmpl w:val="42B6B57E"/>
    <w:lvl w:ilvl="0">
      <w:start w:val="1"/>
      <w:numFmt w:val="none"/>
      <w:pStyle w:val="Titolo"/>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4743015"/>
    <w:multiLevelType w:val="multilevel"/>
    <w:tmpl w:val="9568540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B274FF9"/>
    <w:multiLevelType w:val="hybridMultilevel"/>
    <w:tmpl w:val="4CD022FC"/>
    <w:lvl w:ilvl="0" w:tplc="77CA1D2A">
      <w:start w:val="3"/>
      <w:numFmt w:val="bullet"/>
      <w:lvlText w:val="-"/>
      <w:lvlJc w:val="left"/>
      <w:pPr>
        <w:ind w:left="720" w:hanging="360"/>
      </w:pPr>
      <w:rPr>
        <w:rFonts w:ascii="Garamond" w:eastAsia="Times New Roman" w:hAnsi="Garamond" w:cs="Cambr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B23"/>
    <w:rsid w:val="0016468A"/>
    <w:rsid w:val="001F6016"/>
    <w:rsid w:val="0024134D"/>
    <w:rsid w:val="00243C39"/>
    <w:rsid w:val="0025496A"/>
    <w:rsid w:val="00286AED"/>
    <w:rsid w:val="002C572E"/>
    <w:rsid w:val="003E1CF5"/>
    <w:rsid w:val="0048249A"/>
    <w:rsid w:val="004833D5"/>
    <w:rsid w:val="00485CD3"/>
    <w:rsid w:val="004F18CD"/>
    <w:rsid w:val="00547272"/>
    <w:rsid w:val="005A3990"/>
    <w:rsid w:val="0060106A"/>
    <w:rsid w:val="006E496C"/>
    <w:rsid w:val="007052EA"/>
    <w:rsid w:val="00713BFD"/>
    <w:rsid w:val="007A107C"/>
    <w:rsid w:val="0082460D"/>
    <w:rsid w:val="00837860"/>
    <w:rsid w:val="0086096A"/>
    <w:rsid w:val="00861FE1"/>
    <w:rsid w:val="008A0378"/>
    <w:rsid w:val="008E79AE"/>
    <w:rsid w:val="00955140"/>
    <w:rsid w:val="009A5646"/>
    <w:rsid w:val="009C05D1"/>
    <w:rsid w:val="009C6FAC"/>
    <w:rsid w:val="00A52DF7"/>
    <w:rsid w:val="00AF790D"/>
    <w:rsid w:val="00B92619"/>
    <w:rsid w:val="00C27B23"/>
    <w:rsid w:val="00C32BE7"/>
    <w:rsid w:val="00C94A02"/>
    <w:rsid w:val="00D27496"/>
    <w:rsid w:val="00E41536"/>
    <w:rsid w:val="00FC79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195DE92-6FF9-4853-8254-EC8410221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keepNext/>
      <w:widowControl w:val="0"/>
      <w:pBdr>
        <w:top w:val="nil"/>
        <w:left w:val="nil"/>
        <w:bottom w:val="nil"/>
        <w:right w:val="nil"/>
      </w:pBdr>
      <w:suppressAutoHyphens/>
      <w:spacing w:after="120" w:line="100" w:lineRule="atLeast"/>
      <w:jc w:val="both"/>
    </w:pPr>
    <w:rPr>
      <w:rFonts w:ascii="Times New Roman" w:eastAsia="Times New Roman" w:hAnsi="Times New Roman" w:cs="Cambria"/>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rPr>
      <w:position w:val="22"/>
      <w:sz w:val="14"/>
    </w:rPr>
  </w:style>
  <w:style w:type="character" w:customStyle="1" w:styleId="TestonotaapidipaginaCarattere">
    <w:name w:val="Testo nota a piè di pagina Carattere"/>
    <w:basedOn w:val="Carpredefinitoparagrafo"/>
    <w:rPr>
      <w:rFonts w:ascii="Times New Roman" w:eastAsia="Times New Roman" w:hAnsi="Times New Roman" w:cs="Cambria"/>
      <w:sz w:val="20"/>
      <w:szCs w:val="20"/>
      <w:lang w:eastAsia="ar-SA"/>
    </w:rPr>
  </w:style>
  <w:style w:type="character" w:customStyle="1" w:styleId="TestonotaapidipaginaCarattere1">
    <w:name w:val="Testo nota a piè di pagina Carattere1"/>
    <w:basedOn w:val="Carpredefinitoparagrafo"/>
    <w:rPr>
      <w:rFonts w:ascii="Times New Roman" w:eastAsia="Times New Roman" w:hAnsi="Times New Roman" w:cs="Cambria"/>
      <w:sz w:val="24"/>
      <w:szCs w:val="24"/>
      <w:lang w:eastAsia="ar-SA"/>
    </w:rPr>
  </w:style>
  <w:style w:type="character" w:customStyle="1" w:styleId="TitoloCarattere">
    <w:name w:val="Titolo Carattere"/>
    <w:basedOn w:val="Carpredefinitoparagrafo"/>
    <w:rPr>
      <w:rFonts w:ascii="Times New Roman" w:eastAsia="Times New Roman" w:hAnsi="Times New Roman" w:cs="Times New Roman"/>
      <w:b/>
      <w:bCs/>
      <w:i/>
      <w:sz w:val="36"/>
      <w:szCs w:val="32"/>
      <w:lang w:eastAsia="ar-SA"/>
    </w:rPr>
  </w:style>
  <w:style w:type="character" w:customStyle="1" w:styleId="IntestazioneCarattere">
    <w:name w:val="Intestazione Carattere"/>
    <w:basedOn w:val="Carpredefinitoparagrafo"/>
    <w:rPr>
      <w:rFonts w:ascii="Times New Roman" w:eastAsia="Times New Roman" w:hAnsi="Times New Roman" w:cs="Cambria"/>
      <w:sz w:val="24"/>
      <w:szCs w:val="24"/>
      <w:lang w:eastAsia="ar-SA"/>
    </w:rPr>
  </w:style>
  <w:style w:type="character" w:customStyle="1" w:styleId="PidipaginaCarattere">
    <w:name w:val="Piè di pagina Carattere"/>
    <w:basedOn w:val="Carpredefinitoparagrafo"/>
    <w:rPr>
      <w:rFonts w:ascii="Times New Roman" w:eastAsia="Times New Roman" w:hAnsi="Times New Roman" w:cs="Cambria"/>
      <w:sz w:val="24"/>
      <w:szCs w:val="24"/>
      <w:lang w:eastAsia="ar-SA"/>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Times New Roman" w:eastAsia="Times New Roman" w:hAnsi="Times New Roman" w:cs="Cambria"/>
      <w:sz w:val="20"/>
      <w:szCs w:val="20"/>
      <w:lang w:eastAsia="ar-SA"/>
    </w:rPr>
  </w:style>
  <w:style w:type="character" w:customStyle="1" w:styleId="SoggettocommentoCarattere">
    <w:name w:val="Soggetto commento Carattere"/>
    <w:basedOn w:val="TestocommentoCarattere"/>
    <w:rPr>
      <w:rFonts w:ascii="Times New Roman" w:eastAsia="Times New Roman" w:hAnsi="Times New Roman" w:cs="Cambria"/>
      <w:b/>
      <w:bCs/>
      <w:sz w:val="20"/>
      <w:szCs w:val="20"/>
      <w:lang w:eastAsia="ar-SA"/>
    </w:rPr>
  </w:style>
  <w:style w:type="character" w:customStyle="1" w:styleId="TestofumettoCarattere">
    <w:name w:val="Testo fumetto Carattere"/>
    <w:basedOn w:val="Carpredefinitoparagrafo"/>
    <w:rPr>
      <w:rFonts w:ascii="Tahoma" w:eastAsia="Times New Roman" w:hAnsi="Tahoma" w:cs="Tahoma"/>
      <w:sz w:val="16"/>
      <w:szCs w:val="16"/>
      <w:lang w:eastAsia="ar-SA"/>
    </w:rPr>
  </w:style>
  <w:style w:type="character" w:customStyle="1" w:styleId="WWCharLFO13LVL1">
    <w:name w:val="WW_CharLFO13LVL1"/>
    <w:rPr>
      <w:rFonts w:ascii="Times New Roman" w:eastAsia="Times New Roman" w:hAnsi="Times New Roman" w:cs="Times New Roman"/>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rPr>
  </w:style>
  <w:style w:type="character" w:customStyle="1" w:styleId="WWCharLFO13LVL4">
    <w:name w:val="WW_CharLFO13LVL4"/>
    <w:rPr>
      <w:rFonts w:ascii="Symbol" w:hAnsi="Symbol"/>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rPr>
  </w:style>
  <w:style w:type="character" w:customStyle="1" w:styleId="WWCharLFO13LVL7">
    <w:name w:val="WW_CharLFO13LVL7"/>
    <w:rPr>
      <w:rFonts w:ascii="Symbol" w:hAnsi="Symbol"/>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rPr>
  </w:style>
  <w:style w:type="character" w:customStyle="1" w:styleId="WWCharLFO15LVL1">
    <w:name w:val="WW_CharLFO15LVL1"/>
    <w:rPr>
      <w:rFonts w:ascii="Times New Roman" w:eastAsia="Calibri" w:hAnsi="Times New Roman" w:cs="Times New Roman"/>
      <w:sz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rPr>
  </w:style>
  <w:style w:type="character" w:customStyle="1" w:styleId="WWCharLFO15LVL4">
    <w:name w:val="WW_CharLFO15LVL4"/>
    <w:rPr>
      <w:rFonts w:ascii="Symbol" w:hAnsi="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rPr>
  </w:style>
  <w:style w:type="character" w:customStyle="1" w:styleId="WWCharLFO15LVL7">
    <w:name w:val="WW_CharLFO15LVL7"/>
    <w:rPr>
      <w:rFonts w:ascii="Symbol" w:hAnsi="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rPr>
  </w:style>
  <w:style w:type="character" w:customStyle="1" w:styleId="Caratteredellanota">
    <w:name w:val="Carattere della nota"/>
  </w:style>
  <w:style w:type="paragraph" w:styleId="Testonotaapidipagina">
    <w:name w:val="footnote text"/>
    <w:basedOn w:val="Normale"/>
  </w:style>
  <w:style w:type="paragraph" w:styleId="Paragrafoelenco">
    <w:name w:val="List Paragraph"/>
    <w:basedOn w:val="Normale"/>
    <w:pPr>
      <w:ind w:left="357" w:hanging="357"/>
    </w:pPr>
  </w:style>
  <w:style w:type="paragraph" w:styleId="Titolo">
    <w:name w:val="Title"/>
    <w:basedOn w:val="Normale"/>
    <w:next w:val="Normale"/>
    <w:autoRedefine/>
    <w:pPr>
      <w:numPr>
        <w:numId w:val="1"/>
      </w:numPr>
      <w:spacing w:before="240" w:after="240"/>
      <w:jc w:val="center"/>
      <w:outlineLvl w:val="0"/>
    </w:pPr>
    <w:rPr>
      <w:rFonts w:cs="Times New Roman"/>
      <w:b/>
      <w:bCs/>
      <w:i/>
      <w:sz w:val="36"/>
      <w:szCs w:val="32"/>
    </w:rPr>
  </w:style>
  <w:style w:type="paragraph" w:customStyle="1" w:styleId="Corpodeltesto">
    <w:name w:val="Corpo del testo"/>
    <w:basedOn w:val="Normale"/>
  </w:style>
  <w:style w:type="paragraph" w:styleId="Intestazione">
    <w:name w:val="header"/>
    <w:basedOn w:val="Normale"/>
    <w:pPr>
      <w:tabs>
        <w:tab w:val="center" w:pos="4819"/>
        <w:tab w:val="right" w:pos="9638"/>
      </w:tabs>
      <w:spacing w:after="0"/>
    </w:pPr>
  </w:style>
  <w:style w:type="paragraph" w:styleId="Pidipagina">
    <w:name w:val="footer"/>
    <w:basedOn w:val="Normale"/>
    <w:pPr>
      <w:tabs>
        <w:tab w:val="center" w:pos="4819"/>
        <w:tab w:val="right" w:pos="9638"/>
      </w:tabs>
      <w:spacing w:after="0"/>
    </w:pPr>
  </w:style>
  <w:style w:type="paragraph" w:customStyle="1" w:styleId="Default">
    <w:name w:val="Default"/>
    <w:pPr>
      <w:keepNext/>
      <w:pBdr>
        <w:top w:val="nil"/>
        <w:left w:val="nil"/>
        <w:bottom w:val="nil"/>
        <w:right w:val="nil"/>
      </w:pBdr>
      <w:suppressAutoHyphens/>
      <w:autoSpaceDE w:val="0"/>
      <w:spacing w:after="0" w:line="100" w:lineRule="atLeast"/>
    </w:pPr>
    <w:rPr>
      <w:rFonts w:ascii="Times New Roman" w:eastAsia="Calibri" w:hAnsi="Times New Roman" w:cs="Times New Roman"/>
      <w:color w:val="000000"/>
      <w:sz w:val="24"/>
      <w:szCs w:val="24"/>
      <w:lang w:eastAsia="en-US"/>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pPr>
      <w:spacing w:after="0"/>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yperlink" Target="http://www.salute.gov.it/portale/uvacpif/menuContenutoUvacPif.jsp?lingua=italiano&amp;area=uvac-pif&amp;menu=uvac" TargetMode="External" /><Relationship Id="rId17" Type="http://schemas.openxmlformats.org/officeDocument/2006/relationships/header" Target="header3.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salute.gov.it/portale/uvacpif/menuContenutoUvacPif.jsp?lingua=italiano&amp;area=uvac-pif&amp;menu=pif"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www.salute.gov.it/portale/uvacpif/menuContenutoUvacPif.jsp?lingua=italiano&amp;area=uvac-pif&amp;menu=uvac"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www.salute.gov.it/portale/uvacpif/menuContenutoUvacPif.jsp?lingua=italiano&amp;area=uvac-pif&amp;menu=pif" TargetMode="External" /><Relationship Id="rId14" Type="http://schemas.openxmlformats.org/officeDocument/2006/relationships/header" Target="header2.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i.siciliani</dc:creator>
  <cp:lastModifiedBy>Utente guest</cp:lastModifiedBy>
  <cp:revision>2</cp:revision>
  <cp:lastPrinted>2018-02-28T15:30:00Z</cp:lastPrinted>
  <dcterms:created xsi:type="dcterms:W3CDTF">2020-07-13T07:05:00Z</dcterms:created>
  <dcterms:modified xsi:type="dcterms:W3CDTF">2020-07-13T07:05:00Z</dcterms:modified>
</cp:coreProperties>
</file>